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36AE" w14:textId="1D789515" w:rsidR="00AB215E" w:rsidRDefault="00AB215E" w:rsidP="003F166F">
      <w:r>
        <w:t>If you would like to know more about the Bulletins of the Shawnee County, please call 785 234 6097 and buy a membership for $35.   We appreciate your interest in the history of Shawnee County and we would be glad to help you at the appropriate time.   Contact us also by email   shawneecountyhistory@gmail.com</w:t>
      </w:r>
    </w:p>
    <w:p w14:paraId="30E96ED9" w14:textId="77777777" w:rsidR="00AB215E" w:rsidRDefault="00AB215E" w:rsidP="003F166F"/>
    <w:sectPr w:rsidR="00AB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F"/>
    <w:rsid w:val="003F166F"/>
    <w:rsid w:val="0047707C"/>
    <w:rsid w:val="00A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D6E8"/>
  <w15:chartTrackingRefBased/>
  <w15:docId w15:val="{E370FB63-2EBD-4613-8551-E9DFBCB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Totten</dc:creator>
  <cp:keywords/>
  <dc:description/>
  <cp:lastModifiedBy>Bob Totten</cp:lastModifiedBy>
  <cp:revision>2</cp:revision>
  <dcterms:created xsi:type="dcterms:W3CDTF">2020-05-07T15:01:00Z</dcterms:created>
  <dcterms:modified xsi:type="dcterms:W3CDTF">2020-05-07T15:01:00Z</dcterms:modified>
</cp:coreProperties>
</file>